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E63" w:rsidRPr="00C52E2F" w:rsidRDefault="001E5E63" w:rsidP="00A37E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5E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этом году материнский капитал на образование детей в </w:t>
      </w:r>
      <w:r w:rsidRPr="00C52E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вузах и </w:t>
      </w:r>
      <w:proofErr w:type="spellStart"/>
      <w:r w:rsidRPr="00C52E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ссузах</w:t>
      </w:r>
      <w:proofErr w:type="spellEnd"/>
      <w:r w:rsidRPr="00C52E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E5E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направили </w:t>
      </w:r>
      <w:r w:rsidRPr="00C52E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325 </w:t>
      </w:r>
      <w:r w:rsidRPr="001E5E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костромских семей</w:t>
      </w:r>
    </w:p>
    <w:p w:rsidR="00A37E89" w:rsidRPr="00C52E2F" w:rsidRDefault="00A37E89" w:rsidP="00A37E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7E89" w:rsidRPr="00C52E2F" w:rsidRDefault="00A37E89" w:rsidP="00C52E2F">
      <w:pPr>
        <w:pStyle w:val="a3"/>
        <w:rPr>
          <w:b/>
          <w:i/>
          <w:sz w:val="28"/>
          <w:szCs w:val="28"/>
        </w:rPr>
      </w:pPr>
      <w:r w:rsidRPr="00C52E2F">
        <w:rPr>
          <w:rStyle w:val="a4"/>
          <w:b w:val="0"/>
          <w:i/>
          <w:sz w:val="28"/>
          <w:szCs w:val="28"/>
        </w:rPr>
        <w:t xml:space="preserve">С начала года 325 семей Костромской области оплатили обучение детей в вузах и </w:t>
      </w:r>
      <w:proofErr w:type="spellStart"/>
      <w:r w:rsidRPr="00C52E2F">
        <w:rPr>
          <w:rStyle w:val="a4"/>
          <w:b w:val="0"/>
          <w:i/>
          <w:sz w:val="28"/>
          <w:szCs w:val="28"/>
        </w:rPr>
        <w:t>ссузах</w:t>
      </w:r>
      <w:proofErr w:type="spellEnd"/>
      <w:r w:rsidRPr="00C52E2F">
        <w:rPr>
          <w:rStyle w:val="a4"/>
          <w:b w:val="0"/>
          <w:i/>
          <w:sz w:val="28"/>
          <w:szCs w:val="28"/>
        </w:rPr>
        <w:t xml:space="preserve"> средствами материнского капитала. Из них 263 выпускника б</w:t>
      </w:r>
      <w:r w:rsidR="00CC1DDF">
        <w:rPr>
          <w:rStyle w:val="a4"/>
          <w:b w:val="0"/>
          <w:i/>
          <w:sz w:val="28"/>
          <w:szCs w:val="28"/>
        </w:rPr>
        <w:t xml:space="preserve">удут получать высшее или среднее </w:t>
      </w:r>
      <w:bookmarkStart w:id="0" w:name="_GoBack"/>
      <w:bookmarkEnd w:id="0"/>
      <w:r w:rsidRPr="00C52E2F">
        <w:rPr>
          <w:rStyle w:val="a4"/>
          <w:b w:val="0"/>
          <w:i/>
          <w:sz w:val="28"/>
          <w:szCs w:val="28"/>
        </w:rPr>
        <w:t xml:space="preserve">специальное образование на территории области, еще 62 – в вузах Москвы, Санкт-Петербурга и Нижнего Новгорода. </w:t>
      </w:r>
    </w:p>
    <w:p w:rsidR="00A37E89" w:rsidRPr="00C52E2F" w:rsidRDefault="00A37E89" w:rsidP="00A37E89">
      <w:pPr>
        <w:pStyle w:val="a3"/>
        <w:jc w:val="both"/>
        <w:rPr>
          <w:sz w:val="28"/>
          <w:szCs w:val="28"/>
        </w:rPr>
      </w:pPr>
      <w:r w:rsidRPr="00C52E2F">
        <w:rPr>
          <w:sz w:val="28"/>
          <w:szCs w:val="28"/>
        </w:rPr>
        <w:t>Оплатить материнским капиталом очное или заочное обучение ребенка в вузе или техникуме можно после того, как малышу, на которого получен сертификат, исполнится три года. На момент начала обучения студент должен быть младше 25 лет, а образовательная организация находиться в России и иметь лицензию на оказание образовательных услуг.</w:t>
      </w:r>
    </w:p>
    <w:p w:rsidR="00A37E89" w:rsidRDefault="00A37E89" w:rsidP="00A37E89">
      <w:pPr>
        <w:pStyle w:val="a3"/>
        <w:jc w:val="both"/>
        <w:rPr>
          <w:sz w:val="28"/>
          <w:szCs w:val="28"/>
        </w:rPr>
      </w:pPr>
      <w:r w:rsidRPr="00C52E2F">
        <w:rPr>
          <w:sz w:val="28"/>
          <w:szCs w:val="28"/>
        </w:rPr>
        <w:t>Если между учебной организацией и Отделением СФР по Костромской области подписано соглашение об информационном взаимодействии, родителям не нужно предоставлять договор об оказании платных образовательных услуг. Достаточно подать заявление на портале Госуслуг, а все необходимые сведения из договора об обучении специалисты фонда получат самостоятельно.</w:t>
      </w:r>
    </w:p>
    <w:p w:rsidR="00CC1DDF" w:rsidRDefault="00CC1DDF" w:rsidP="00A37E89">
      <w:pPr>
        <w:pStyle w:val="a3"/>
        <w:jc w:val="both"/>
        <w:rPr>
          <w:sz w:val="28"/>
          <w:szCs w:val="28"/>
        </w:rPr>
      </w:pPr>
    </w:p>
    <w:p w:rsidR="00CC1DDF" w:rsidRPr="00CC1DDF" w:rsidRDefault="00CC1DDF" w:rsidP="00A37E89">
      <w:pPr>
        <w:pStyle w:val="a3"/>
        <w:jc w:val="both"/>
        <w:rPr>
          <w:i/>
          <w:sz w:val="28"/>
          <w:szCs w:val="28"/>
        </w:rPr>
      </w:pPr>
      <w:r w:rsidRPr="00CC1DDF">
        <w:rPr>
          <w:i/>
          <w:sz w:val="28"/>
          <w:szCs w:val="28"/>
        </w:rPr>
        <w:t>Пресс-служба ОСФР по Костромской области</w:t>
      </w:r>
    </w:p>
    <w:p w:rsidR="00A37E89" w:rsidRPr="00C52E2F" w:rsidRDefault="00A37E89" w:rsidP="00A37E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20E9" w:rsidRDefault="001220E9"/>
    <w:sectPr w:rsidR="001220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5E63"/>
    <w:rsid w:val="001220E9"/>
    <w:rsid w:val="001E5E63"/>
    <w:rsid w:val="002C47E7"/>
    <w:rsid w:val="002D7560"/>
    <w:rsid w:val="00A37E89"/>
    <w:rsid w:val="00C52E2F"/>
    <w:rsid w:val="00CC1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E5E6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E5E6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A37E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37E8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E5E6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E5E6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A37E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37E8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75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0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1117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Родикова Юлия Викторовна</dc:creator>
  <cp:lastModifiedBy>Родикова Юлия Викторовна</cp:lastModifiedBy>
  <cp:revision>3</cp:revision>
  <cp:lastPrinted>2023-09-27T07:11:00Z</cp:lastPrinted>
  <dcterms:created xsi:type="dcterms:W3CDTF">2023-09-08T13:16:00Z</dcterms:created>
  <dcterms:modified xsi:type="dcterms:W3CDTF">2023-09-27T07:14:00Z</dcterms:modified>
</cp:coreProperties>
</file>